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71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none" w:sz="0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2014"/>
        <w:gridCol w:w="8057"/>
      </w:tblGrid>
      <w:tr w:rsidR="007C16A7" w:rsidRPr="00C046C7" w:rsidTr="00A37BF4">
        <w:trPr>
          <w:trHeight w:val="1772"/>
          <w:jc w:val="center"/>
        </w:trPr>
        <w:tc>
          <w:tcPr>
            <w:tcW w:w="2014" w:type="dxa"/>
          </w:tcPr>
          <w:p w:rsidR="007C16A7" w:rsidRPr="00C046C7" w:rsidRDefault="007C16A7" w:rsidP="005560E7">
            <w:pPr>
              <w:jc w:val="both"/>
              <w:rPr>
                <w:rFonts w:ascii="Arial" w:eastAsia="Batang" w:hAnsi="Arial" w:cs="Arial"/>
                <w:bCs/>
                <w:lang w:bidi="ar-SA"/>
              </w:rPr>
            </w:pPr>
            <w:r w:rsidRPr="00C046C7">
              <w:rPr>
                <w:noProof/>
                <w:lang w:val="en-IN" w:eastAsia="en-IN"/>
              </w:rPr>
              <w:drawing>
                <wp:inline distT="0" distB="0" distL="0" distR="0" wp14:anchorId="4C682F34" wp14:editId="53E7B7A7">
                  <wp:extent cx="1057147" cy="10858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764" cy="11337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7" w:type="dxa"/>
          </w:tcPr>
          <w:p w:rsidR="007C16A7" w:rsidRPr="00A37BF4" w:rsidRDefault="007C16A7" w:rsidP="00A37BF4">
            <w:pPr>
              <w:rPr>
                <w:rFonts w:ascii="Sylfaen" w:hAnsi="Sylfaen"/>
                <w:bCs/>
                <w:sz w:val="24"/>
                <w:szCs w:val="24"/>
                <w:lang w:bidi="ar-SA"/>
              </w:rPr>
            </w:pPr>
            <w:r w:rsidRPr="00A37BF4">
              <w:rPr>
                <w:rFonts w:ascii="Sylfaen" w:hAnsi="Sylfaen"/>
                <w:b/>
                <w:sz w:val="32"/>
                <w:szCs w:val="32"/>
                <w:lang w:bidi="ar-SA"/>
              </w:rPr>
              <w:t xml:space="preserve">DAKSHIN GUJARAT VIJ COMPANY LIMITED                                                                           </w:t>
            </w:r>
            <w:r w:rsidRPr="00A37BF4">
              <w:rPr>
                <w:rFonts w:ascii="Sylfaen" w:hAnsi="Sylfaen"/>
                <w:bCs/>
                <w:sz w:val="24"/>
                <w:szCs w:val="24"/>
                <w:lang w:bidi="ar-SA"/>
              </w:rPr>
              <w:t xml:space="preserve">R.O.:- Nana </w:t>
            </w:r>
            <w:proofErr w:type="spellStart"/>
            <w:r w:rsidRPr="00A37BF4">
              <w:rPr>
                <w:rFonts w:ascii="Sylfaen" w:hAnsi="Sylfaen"/>
                <w:bCs/>
                <w:sz w:val="24"/>
                <w:szCs w:val="24"/>
                <w:lang w:bidi="ar-SA"/>
              </w:rPr>
              <w:t>Varachha</w:t>
            </w:r>
            <w:proofErr w:type="spellEnd"/>
            <w:r w:rsidRPr="00A37BF4">
              <w:rPr>
                <w:rFonts w:ascii="Sylfaen" w:hAnsi="Sylfaen"/>
                <w:bCs/>
                <w:sz w:val="24"/>
                <w:szCs w:val="24"/>
                <w:lang w:bidi="ar-SA"/>
              </w:rPr>
              <w:t xml:space="preserve"> Road, </w:t>
            </w:r>
            <w:proofErr w:type="spellStart"/>
            <w:r w:rsidRPr="00A37BF4">
              <w:rPr>
                <w:rFonts w:ascii="Sylfaen" w:hAnsi="Sylfaen"/>
                <w:bCs/>
                <w:sz w:val="24"/>
                <w:szCs w:val="24"/>
                <w:lang w:bidi="ar-SA"/>
              </w:rPr>
              <w:t>Kapodra</w:t>
            </w:r>
            <w:proofErr w:type="spellEnd"/>
            <w:r w:rsidRPr="00A37BF4">
              <w:rPr>
                <w:rFonts w:ascii="Sylfaen" w:hAnsi="Sylfaen"/>
                <w:bCs/>
                <w:sz w:val="24"/>
                <w:szCs w:val="24"/>
                <w:lang w:bidi="ar-SA"/>
              </w:rPr>
              <w:t xml:space="preserve">, Nr. </w:t>
            </w:r>
            <w:proofErr w:type="spellStart"/>
            <w:r w:rsidRPr="00A37BF4">
              <w:rPr>
                <w:rFonts w:ascii="Sylfaen" w:hAnsi="Sylfaen"/>
                <w:bCs/>
                <w:sz w:val="24"/>
                <w:szCs w:val="24"/>
                <w:lang w:bidi="ar-SA"/>
              </w:rPr>
              <w:t>Gajjar</w:t>
            </w:r>
            <w:proofErr w:type="spellEnd"/>
            <w:r w:rsidRPr="00A37BF4">
              <w:rPr>
                <w:rFonts w:ascii="Sylfaen" w:hAnsi="Sylfaen"/>
                <w:bCs/>
                <w:sz w:val="24"/>
                <w:szCs w:val="24"/>
                <w:lang w:bidi="ar-SA"/>
              </w:rPr>
              <w:t xml:space="preserve"> Petrol </w:t>
            </w:r>
            <w:proofErr w:type="spellStart"/>
            <w:r w:rsidRPr="00A37BF4">
              <w:rPr>
                <w:rFonts w:ascii="Sylfaen" w:hAnsi="Sylfaen"/>
                <w:bCs/>
                <w:sz w:val="24"/>
                <w:szCs w:val="24"/>
                <w:lang w:bidi="ar-SA"/>
              </w:rPr>
              <w:t>Pump,Surat</w:t>
            </w:r>
            <w:proofErr w:type="spellEnd"/>
            <w:r w:rsidRPr="00A37BF4">
              <w:rPr>
                <w:rFonts w:ascii="Sylfaen" w:hAnsi="Sylfaen"/>
                <w:bCs/>
                <w:sz w:val="24"/>
                <w:szCs w:val="24"/>
                <w:lang w:bidi="ar-SA"/>
              </w:rPr>
              <w:t xml:space="preserve">.– 395 006 </w:t>
            </w:r>
            <w:r w:rsidRPr="00A37BF4">
              <w:rPr>
                <w:rFonts w:ascii="Sylfaen" w:hAnsi="Sylfaen"/>
                <w:b/>
                <w:sz w:val="32"/>
                <w:szCs w:val="32"/>
                <w:lang w:bidi="ar-SA"/>
              </w:rPr>
              <w:t>Ankleshwar Industrial Division Office,</w:t>
            </w:r>
            <w:r w:rsidRPr="00C046C7">
              <w:rPr>
                <w:rFonts w:ascii="Sylfaen" w:hAnsi="Sylfaen"/>
                <w:b/>
                <w:sz w:val="40"/>
                <w:szCs w:val="40"/>
                <w:lang w:bidi="ar-SA"/>
              </w:rPr>
              <w:t xml:space="preserve">                                                                                          </w:t>
            </w:r>
            <w:r w:rsidRPr="00A37BF4">
              <w:rPr>
                <w:rFonts w:ascii="Sylfaen" w:hAnsi="Sylfaen"/>
                <w:bCs/>
                <w:sz w:val="24"/>
                <w:szCs w:val="24"/>
                <w:lang w:bidi="ar-SA"/>
              </w:rPr>
              <w:t>Near ONGC work Shop Ankleshwar-393001                                        PH.NO.02646-247950,245950</w:t>
            </w:r>
          </w:p>
        </w:tc>
      </w:tr>
    </w:tbl>
    <w:p w:rsidR="00EC174D" w:rsidRDefault="00EC174D" w:rsidP="00EC174D">
      <w:pPr>
        <w:pStyle w:val="NormalWeb"/>
        <w:tabs>
          <w:tab w:val="center" w:pos="4514"/>
        </w:tabs>
        <w:spacing w:before="0" w:beforeAutospacing="0" w:after="0" w:afterAutospacing="0"/>
        <w:rPr>
          <w:rFonts w:ascii="Arial" w:eastAsiaTheme="minorHAnsi" w:hAnsi="Arial" w:cs="Arial"/>
          <w:sz w:val="22"/>
          <w:szCs w:val="22"/>
          <w:lang w:bidi="gu-IN"/>
        </w:rPr>
      </w:pPr>
    </w:p>
    <w:p w:rsidR="007C16A7" w:rsidRPr="00643583" w:rsidRDefault="00EC174D" w:rsidP="00EC174D">
      <w:pPr>
        <w:pStyle w:val="NormalWeb"/>
        <w:tabs>
          <w:tab w:val="center" w:pos="4514"/>
        </w:tabs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bidi="gu-IN"/>
        </w:rPr>
        <w:t xml:space="preserve">                                      </w:t>
      </w:r>
      <w:r w:rsidR="007C16A7" w:rsidRPr="000D3C8C">
        <w:rPr>
          <w:rFonts w:ascii="Arial" w:hAnsi="Arial" w:cs="Arial"/>
          <w:bCs/>
          <w:sz w:val="22"/>
          <w:szCs w:val="22"/>
        </w:rPr>
        <w:t xml:space="preserve">INVITING TENDER </w:t>
      </w:r>
      <w:r w:rsidR="00DD1347" w:rsidRPr="000D3C8C">
        <w:rPr>
          <w:rFonts w:ascii="Arial" w:hAnsi="Arial" w:cs="Arial"/>
          <w:bCs/>
          <w:sz w:val="22"/>
          <w:szCs w:val="22"/>
        </w:rPr>
        <w:t>NOTICE</w:t>
      </w:r>
      <w:r w:rsidR="00DD1347">
        <w:rPr>
          <w:rFonts w:ascii="Arial" w:hAnsi="Arial" w:cs="Arial"/>
          <w:b/>
          <w:sz w:val="22"/>
          <w:szCs w:val="22"/>
        </w:rPr>
        <w:t xml:space="preserve"> </w:t>
      </w:r>
      <w:r w:rsidR="000173DF">
        <w:rPr>
          <w:rFonts w:ascii="Arial" w:hAnsi="Arial" w:cs="Arial"/>
          <w:b/>
          <w:sz w:val="22"/>
          <w:szCs w:val="22"/>
        </w:rPr>
        <w:t>25</w:t>
      </w:r>
      <w:bookmarkStart w:id="0" w:name="_GoBack"/>
      <w:bookmarkEnd w:id="0"/>
      <w:r w:rsidR="00DD1347">
        <w:rPr>
          <w:rFonts w:ascii="Arial" w:hAnsi="Arial" w:cs="Arial"/>
          <w:b/>
          <w:sz w:val="22"/>
          <w:szCs w:val="22"/>
        </w:rPr>
        <w:t>(</w:t>
      </w:r>
      <w:r w:rsidR="00205296">
        <w:rPr>
          <w:rFonts w:ascii="Arial" w:hAnsi="Arial" w:cs="Arial"/>
          <w:b/>
          <w:sz w:val="22"/>
          <w:szCs w:val="22"/>
        </w:rPr>
        <w:t>202</w:t>
      </w:r>
      <w:r w:rsidR="00834B57">
        <w:rPr>
          <w:rFonts w:ascii="Arial" w:hAnsi="Arial" w:cs="Arial"/>
          <w:b/>
          <w:sz w:val="22"/>
          <w:szCs w:val="22"/>
        </w:rPr>
        <w:t>6</w:t>
      </w:r>
      <w:r w:rsidR="00205296">
        <w:rPr>
          <w:rFonts w:ascii="Arial" w:hAnsi="Arial" w:cs="Arial"/>
          <w:b/>
          <w:sz w:val="22"/>
          <w:szCs w:val="22"/>
        </w:rPr>
        <w:t>-202</w:t>
      </w:r>
      <w:r w:rsidR="00834B57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)</w:t>
      </w:r>
      <w:r w:rsidR="007C16A7" w:rsidRPr="00C152A1">
        <w:rPr>
          <w:rFonts w:ascii="Verdana" w:eastAsia="Batang" w:hAnsi="Verdana"/>
          <w:b/>
          <w:lang w:eastAsia="ar-SA"/>
        </w:rPr>
        <w:t xml:space="preserve"> </w:t>
      </w:r>
    </w:p>
    <w:p w:rsidR="007C16A7" w:rsidRPr="004D2391" w:rsidRDefault="007C16A7" w:rsidP="007C16A7">
      <w:pPr>
        <w:pStyle w:val="NormalWeb"/>
        <w:tabs>
          <w:tab w:val="center" w:pos="4514"/>
        </w:tabs>
        <w:spacing w:before="0" w:beforeAutospacing="0" w:after="0" w:afterAutospacing="0"/>
        <w:jc w:val="center"/>
        <w:rPr>
          <w:rFonts w:ascii="Arial" w:hAnsi="Arial" w:cs="Arial"/>
          <w:b/>
          <w:bCs/>
          <w:sz w:val="10"/>
          <w:szCs w:val="22"/>
          <w:u w:val="single"/>
        </w:rPr>
      </w:pPr>
    </w:p>
    <w:p w:rsidR="00C82614" w:rsidRDefault="00C82614" w:rsidP="003F42E2">
      <w:pPr>
        <w:jc w:val="both"/>
        <w:rPr>
          <w:rFonts w:cs="Calibri"/>
          <w:color w:val="000000"/>
          <w:sz w:val="24"/>
          <w:szCs w:val="24"/>
          <w:lang w:eastAsia="en-IN" w:bidi="hi-IN"/>
        </w:rPr>
      </w:pPr>
      <w:r w:rsidRPr="00A74C75">
        <w:rPr>
          <w:rFonts w:cs="Calibri"/>
          <w:sz w:val="24"/>
          <w:szCs w:val="24"/>
          <w:lang w:eastAsia="en-IN" w:bidi="hi-IN"/>
        </w:rPr>
        <w:t>Executive Enginee</w:t>
      </w:r>
      <w:r w:rsidRPr="00C60EF3">
        <w:rPr>
          <w:rFonts w:cs="Calibri"/>
          <w:color w:val="000000"/>
          <w:sz w:val="24"/>
          <w:szCs w:val="24"/>
          <w:lang w:eastAsia="en-IN" w:bidi="hi-IN"/>
        </w:rPr>
        <w:t xml:space="preserve">r, </w:t>
      </w:r>
      <w:r>
        <w:rPr>
          <w:rFonts w:cs="Calibri"/>
          <w:color w:val="000000"/>
          <w:sz w:val="24"/>
          <w:szCs w:val="24"/>
          <w:highlight w:val="lightGray"/>
          <w:lang w:eastAsia="en-IN" w:bidi="hi-IN"/>
        </w:rPr>
        <w:t>DGVCL</w:t>
      </w:r>
      <w:r>
        <w:rPr>
          <w:rFonts w:cs="Calibri"/>
          <w:color w:val="000000"/>
          <w:sz w:val="24"/>
          <w:szCs w:val="24"/>
          <w:lang w:eastAsia="en-IN" w:bidi="hi-IN"/>
        </w:rPr>
        <w:t xml:space="preserve">, </w:t>
      </w:r>
      <w:r w:rsidRPr="0072309E">
        <w:rPr>
          <w:rFonts w:cs="Calibri"/>
          <w:sz w:val="24"/>
          <w:szCs w:val="24"/>
          <w:lang w:eastAsia="en-IN" w:bidi="hi-IN"/>
        </w:rPr>
        <w:t>Ankleshwar Industrial Division</w:t>
      </w:r>
      <w:r w:rsidRPr="00C60EF3">
        <w:rPr>
          <w:rFonts w:cs="Calibri"/>
          <w:color w:val="000000"/>
          <w:sz w:val="24"/>
          <w:szCs w:val="24"/>
          <w:lang w:eastAsia="en-IN" w:bidi="hi-IN"/>
        </w:rPr>
        <w:t xml:space="preserve"> invites </w:t>
      </w:r>
      <w:r w:rsidRPr="00C60EF3">
        <w:rPr>
          <w:rFonts w:cs="Calibri"/>
          <w:b/>
          <w:bCs/>
          <w:color w:val="000000"/>
          <w:sz w:val="24"/>
          <w:szCs w:val="24"/>
          <w:lang w:eastAsia="en-IN" w:bidi="hi-IN"/>
        </w:rPr>
        <w:t>On-line Tenders</w:t>
      </w:r>
      <w:r w:rsidRPr="00C60EF3">
        <w:rPr>
          <w:rFonts w:cs="Calibri"/>
          <w:color w:val="000000"/>
          <w:sz w:val="24"/>
          <w:szCs w:val="24"/>
          <w:lang w:eastAsia="en-IN" w:bidi="hi-IN"/>
        </w:rPr>
        <w:t xml:space="preserve"> for </w:t>
      </w:r>
      <w:r w:rsidR="00643583">
        <w:t xml:space="preserve">Hiring of </w:t>
      </w:r>
      <w:r w:rsidR="00387477">
        <w:t xml:space="preserve"> </w:t>
      </w:r>
      <w:r w:rsidR="00B618D4" w:rsidRPr="00F8749F">
        <w:rPr>
          <w:rFonts w:ascii="Tahoma" w:hAnsi="Tahoma" w:cs="Tahoma"/>
          <w:b/>
          <w:bCs/>
        </w:rPr>
        <w:t xml:space="preserve">Hiring of closed body </w:t>
      </w:r>
      <w:r w:rsidR="00B618D4">
        <w:rPr>
          <w:rFonts w:ascii="Tahoma" w:hAnsi="Tahoma" w:cs="Tahoma"/>
          <w:b/>
          <w:bCs/>
        </w:rPr>
        <w:t xml:space="preserve">Jeep </w:t>
      </w:r>
      <w:r w:rsidR="00B618D4" w:rsidRPr="00F8749F">
        <w:rPr>
          <w:rFonts w:ascii="Tahoma" w:hAnsi="Tahoma" w:cs="Tahoma"/>
          <w:b/>
          <w:bCs/>
        </w:rPr>
        <w:t>Diesel driven</w:t>
      </w:r>
      <w:r w:rsidR="00B618D4">
        <w:rPr>
          <w:rFonts w:ascii="Tahoma" w:hAnsi="Tahoma" w:cs="Tahoma"/>
        </w:rPr>
        <w:t xml:space="preserve"> </w:t>
      </w:r>
      <w:r w:rsidR="00B618D4" w:rsidRPr="009E0C34">
        <w:rPr>
          <w:rFonts w:ascii="Tahoma" w:hAnsi="Tahoma" w:cs="Tahoma"/>
          <w:b/>
          <w:bCs/>
        </w:rPr>
        <w:t xml:space="preserve">Taxi passing </w:t>
      </w:r>
      <w:r w:rsidR="00B618D4">
        <w:rPr>
          <w:rFonts w:ascii="Tahoma" w:hAnsi="Tahoma" w:cs="Tahoma"/>
          <w:b/>
          <w:bCs/>
        </w:rPr>
        <w:t xml:space="preserve">Bolero or equivalent to same model </w:t>
      </w:r>
      <w:r w:rsidR="00B618D4" w:rsidRPr="009E0C34">
        <w:rPr>
          <w:rFonts w:ascii="Tahoma" w:hAnsi="Tahoma" w:cs="Tahoma"/>
          <w:b/>
          <w:bCs/>
        </w:rPr>
        <w:t>not more than three months old For 3 years</w:t>
      </w:r>
      <w:r w:rsidR="005F7958">
        <w:rPr>
          <w:rFonts w:ascii="Tahoma" w:hAnsi="Tahoma" w:cs="Tahoma"/>
          <w:b/>
          <w:bCs/>
        </w:rPr>
        <w:t xml:space="preserve"> </w:t>
      </w:r>
      <w:r w:rsidR="00B618D4" w:rsidRPr="009E0C34">
        <w:rPr>
          <w:rFonts w:ascii="Tahoma" w:hAnsi="Tahoma" w:cs="Tahoma"/>
          <w:b/>
          <w:bCs/>
          <w:spacing w:val="-72"/>
        </w:rPr>
        <w:t xml:space="preserve">  </w:t>
      </w:r>
      <w:r w:rsidR="00B618D4">
        <w:rPr>
          <w:rFonts w:ascii="Tahoma" w:hAnsi="Tahoma" w:cs="Tahoma"/>
          <w:b/>
          <w:bCs/>
        </w:rPr>
        <w:t xml:space="preserve">&amp; </w:t>
      </w:r>
      <w:r w:rsidR="00B618D4" w:rsidRPr="009E0C34">
        <w:rPr>
          <w:rFonts w:ascii="Tahoma" w:hAnsi="Tahoma" w:cs="Tahoma"/>
          <w:b/>
          <w:bCs/>
        </w:rPr>
        <w:t>2</w:t>
      </w:r>
      <w:r w:rsidR="00B618D4">
        <w:rPr>
          <w:rFonts w:ascii="Tahoma" w:hAnsi="Tahoma" w:cs="Tahoma"/>
          <w:b/>
          <w:bCs/>
        </w:rPr>
        <w:t>4</w:t>
      </w:r>
      <w:r w:rsidR="00B618D4" w:rsidRPr="009E0C34">
        <w:rPr>
          <w:rFonts w:ascii="Tahoma" w:hAnsi="Tahoma" w:cs="Tahoma"/>
          <w:b/>
          <w:bCs/>
        </w:rPr>
        <w:t xml:space="preserve"> Hrs. for </w:t>
      </w:r>
      <w:r w:rsidR="00B618D4">
        <w:rPr>
          <w:rFonts w:ascii="Tahoma" w:hAnsi="Tahoma" w:cs="Tahoma"/>
          <w:b/>
          <w:bCs/>
        </w:rPr>
        <w:t xml:space="preserve">Dy. Engineer, </w:t>
      </w:r>
      <w:r w:rsidR="00B618D4" w:rsidRPr="009E0C34">
        <w:rPr>
          <w:rFonts w:ascii="Tahoma" w:hAnsi="Tahoma" w:cs="Tahoma"/>
          <w:b/>
          <w:bCs/>
        </w:rPr>
        <w:t xml:space="preserve">at </w:t>
      </w:r>
      <w:proofErr w:type="spellStart"/>
      <w:r w:rsidR="00B618D4" w:rsidRPr="009E0C34">
        <w:rPr>
          <w:rFonts w:ascii="Tahoma" w:hAnsi="Tahoma" w:cs="Tahoma"/>
          <w:b/>
          <w:bCs/>
        </w:rPr>
        <w:t>Ankleshwar</w:t>
      </w:r>
      <w:proofErr w:type="spellEnd"/>
      <w:r w:rsidR="004205AD">
        <w:rPr>
          <w:rFonts w:ascii="Tahoma" w:hAnsi="Tahoma" w:cs="Tahoma"/>
          <w:b/>
          <w:bCs/>
        </w:rPr>
        <w:t xml:space="preserve"> GIDC</w:t>
      </w:r>
      <w:r w:rsidR="00B618D4">
        <w:rPr>
          <w:rFonts w:ascii="Tahoma" w:hAnsi="Tahoma" w:cs="Tahoma"/>
          <w:b/>
          <w:bCs/>
        </w:rPr>
        <w:t xml:space="preserve"> </w:t>
      </w:r>
      <w:proofErr w:type="spellStart"/>
      <w:r w:rsidR="00B618D4">
        <w:rPr>
          <w:rFonts w:ascii="Tahoma" w:hAnsi="Tahoma" w:cs="Tahoma"/>
          <w:b/>
          <w:bCs/>
        </w:rPr>
        <w:t>Sdn</w:t>
      </w:r>
      <w:proofErr w:type="spellEnd"/>
      <w:r w:rsidR="00B618D4" w:rsidRPr="009E0C34">
        <w:rPr>
          <w:rFonts w:ascii="Tahoma" w:hAnsi="Tahoma" w:cs="Tahoma"/>
          <w:b/>
          <w:bCs/>
        </w:rPr>
        <w:t xml:space="preserve"> under jurisdiction of Ankleshwar Industrial Division</w:t>
      </w:r>
      <w:r w:rsidR="009F7D7F">
        <w:rPr>
          <w:b/>
        </w:rPr>
        <w:t>.</w:t>
      </w:r>
      <w:r>
        <w:rPr>
          <w:rFonts w:cs="Calibri"/>
          <w:color w:val="000000"/>
          <w:sz w:val="24"/>
          <w:szCs w:val="24"/>
          <w:lang w:eastAsia="en-IN" w:bidi="hi-IN"/>
        </w:rPr>
        <w:t xml:space="preserve"> </w:t>
      </w:r>
      <w:r w:rsidRPr="00C60EF3">
        <w:rPr>
          <w:rFonts w:cs="Calibri"/>
          <w:color w:val="000000"/>
          <w:sz w:val="24"/>
          <w:szCs w:val="24"/>
          <w:lang w:eastAsia="en-IN" w:bidi="hi-IN"/>
        </w:rPr>
        <w:t xml:space="preserve">Tender Papers &amp; Specifications may be </w:t>
      </w:r>
      <w:r w:rsidRPr="00C60EF3">
        <w:rPr>
          <w:rFonts w:cs="Calibri,Bold"/>
          <w:b/>
          <w:bCs/>
          <w:color w:val="000000"/>
          <w:sz w:val="24"/>
          <w:szCs w:val="24"/>
          <w:lang w:eastAsia="en-IN" w:bidi="hi-IN"/>
        </w:rPr>
        <w:t xml:space="preserve">downloaded </w:t>
      </w:r>
      <w:r w:rsidRPr="00C60EF3">
        <w:rPr>
          <w:rFonts w:cs="Calibri"/>
          <w:color w:val="000000"/>
          <w:sz w:val="24"/>
          <w:szCs w:val="24"/>
          <w:lang w:eastAsia="en-IN" w:bidi="hi-IN"/>
        </w:rPr>
        <w:t xml:space="preserve">from web site </w:t>
      </w:r>
      <w:hyperlink r:id="rId5" w:history="1">
        <w:r w:rsidRPr="00574264">
          <w:rPr>
            <w:rStyle w:val="Hyperlink"/>
            <w:b/>
            <w:bCs/>
            <w:sz w:val="24"/>
            <w:szCs w:val="24"/>
          </w:rPr>
          <w:t>https://nprocure.com</w:t>
        </w:r>
      </w:hyperlink>
      <w:r>
        <w:rPr>
          <w:b/>
          <w:bCs/>
          <w:color w:val="000000"/>
          <w:sz w:val="24"/>
          <w:szCs w:val="24"/>
        </w:rPr>
        <w:t xml:space="preserve"> </w:t>
      </w:r>
      <w:r w:rsidRPr="00C60EF3">
        <w:rPr>
          <w:rFonts w:cs="Calibri"/>
          <w:sz w:val="24"/>
          <w:szCs w:val="24"/>
          <w:lang w:eastAsia="en-IN" w:bidi="hi-IN"/>
        </w:rPr>
        <w:t>(To view, down load and on-line submission) and</w:t>
      </w:r>
      <w:r w:rsidRPr="00C60EF3">
        <w:rPr>
          <w:rFonts w:cs="Calibri"/>
          <w:color w:val="0000FF"/>
          <w:sz w:val="24"/>
          <w:szCs w:val="24"/>
          <w:lang w:eastAsia="en-IN" w:bidi="hi-IN"/>
        </w:rPr>
        <w:t xml:space="preserve"> </w:t>
      </w:r>
      <w:r>
        <w:rPr>
          <w:rFonts w:cs="Calibri"/>
          <w:color w:val="000000"/>
          <w:sz w:val="24"/>
          <w:szCs w:val="24"/>
          <w:highlight w:val="lightGray"/>
          <w:lang w:eastAsia="en-IN" w:bidi="hi-IN"/>
        </w:rPr>
        <w:t>DGVCL</w:t>
      </w:r>
      <w:r w:rsidRPr="00C60EF3">
        <w:rPr>
          <w:rFonts w:cs="Calibri"/>
          <w:color w:val="0000FF"/>
          <w:sz w:val="24"/>
          <w:szCs w:val="24"/>
          <w:lang w:eastAsia="en-IN" w:bidi="hi-IN"/>
        </w:rPr>
        <w:t xml:space="preserve"> web site </w:t>
      </w:r>
      <w:r w:rsidRPr="008E2D6B">
        <w:rPr>
          <w:rFonts w:cs="Calibri"/>
          <w:b/>
          <w:bCs/>
          <w:color w:val="0000FF"/>
          <w:sz w:val="24"/>
          <w:szCs w:val="24"/>
          <w:u w:val="single"/>
          <w:lang w:eastAsia="en-IN" w:bidi="hi-IN"/>
        </w:rPr>
        <w:t>www.</w:t>
      </w:r>
      <w:r>
        <w:rPr>
          <w:rFonts w:cs="Calibri"/>
          <w:b/>
          <w:bCs/>
          <w:color w:val="0000FF"/>
          <w:sz w:val="24"/>
          <w:szCs w:val="24"/>
          <w:highlight w:val="lightGray"/>
          <w:u w:val="single"/>
          <w:lang w:eastAsia="en-IN" w:bidi="hi-IN"/>
        </w:rPr>
        <w:t>d</w:t>
      </w:r>
      <w:r w:rsidRPr="006B7C5C">
        <w:rPr>
          <w:rFonts w:cs="Calibri"/>
          <w:b/>
          <w:bCs/>
          <w:color w:val="0000FF"/>
          <w:sz w:val="24"/>
          <w:szCs w:val="24"/>
          <w:highlight w:val="lightGray"/>
          <w:u w:val="single"/>
          <w:lang w:eastAsia="en-IN" w:bidi="hi-IN"/>
        </w:rPr>
        <w:t>gvcl</w:t>
      </w:r>
      <w:r w:rsidRPr="008E2D6B">
        <w:rPr>
          <w:rFonts w:cs="Calibri"/>
          <w:b/>
          <w:bCs/>
          <w:color w:val="0000FF"/>
          <w:sz w:val="24"/>
          <w:szCs w:val="24"/>
          <w:u w:val="single"/>
          <w:lang w:eastAsia="en-IN" w:bidi="hi-IN"/>
        </w:rPr>
        <w:t>.com</w:t>
      </w:r>
      <w:r w:rsidRPr="00C60EF3">
        <w:rPr>
          <w:rFonts w:cs="Calibri"/>
          <w:color w:val="0000FF"/>
          <w:sz w:val="24"/>
          <w:szCs w:val="24"/>
          <w:lang w:eastAsia="en-IN" w:bidi="hi-IN"/>
        </w:rPr>
        <w:t xml:space="preserve"> </w:t>
      </w:r>
      <w:r w:rsidRPr="00C60EF3">
        <w:rPr>
          <w:rFonts w:cs="Calibri"/>
          <w:sz w:val="24"/>
          <w:szCs w:val="24"/>
          <w:lang w:eastAsia="en-IN" w:bidi="hi-IN"/>
        </w:rPr>
        <w:t>(To view &amp; down load only).</w:t>
      </w:r>
      <w:r w:rsidRPr="00C60EF3">
        <w:rPr>
          <w:rFonts w:cs="Calibri"/>
          <w:color w:val="000000"/>
          <w:sz w:val="24"/>
          <w:szCs w:val="24"/>
          <w:lang w:eastAsia="en-IN" w:bidi="hi-IN"/>
        </w:rPr>
        <w:t xml:space="preserve"> </w:t>
      </w:r>
    </w:p>
    <w:p w:rsidR="00C82614" w:rsidRPr="008E63BF" w:rsidRDefault="00C82614" w:rsidP="003F42E2">
      <w:pPr>
        <w:jc w:val="both"/>
        <w:rPr>
          <w:rFonts w:cs="Calibri"/>
          <w:color w:val="000000"/>
          <w:sz w:val="24"/>
          <w:szCs w:val="24"/>
          <w:lang w:eastAsia="en-IN" w:bidi="hi-IN"/>
        </w:rPr>
      </w:pPr>
      <w:r w:rsidRPr="008E63BF">
        <w:rPr>
          <w:rFonts w:cs="Calibri"/>
          <w:color w:val="000000"/>
          <w:sz w:val="24"/>
          <w:szCs w:val="24"/>
          <w:lang w:eastAsia="en-IN" w:bidi="hi-IN"/>
        </w:rPr>
        <w:t>IMPORTANT:</w:t>
      </w:r>
    </w:p>
    <w:p w:rsidR="00C82614" w:rsidRPr="008E63BF" w:rsidRDefault="00C82614" w:rsidP="003F42E2">
      <w:pPr>
        <w:jc w:val="both"/>
        <w:rPr>
          <w:rFonts w:cs="Calibri"/>
          <w:color w:val="000000"/>
          <w:sz w:val="24"/>
          <w:szCs w:val="24"/>
          <w:lang w:eastAsia="en-IN" w:bidi="hi-IN"/>
        </w:rPr>
      </w:pPr>
      <w:r w:rsidRPr="008E63BF">
        <w:rPr>
          <w:rFonts w:cs="Calibri"/>
          <w:color w:val="000000"/>
          <w:sz w:val="24"/>
          <w:szCs w:val="24"/>
          <w:lang w:eastAsia="en-IN" w:bidi="hi-IN"/>
        </w:rPr>
        <w:t xml:space="preserve">1] It is mandatory for all bidders to submit their tender/s documents in forms of online (e-tendering) in scheduled time. </w:t>
      </w:r>
    </w:p>
    <w:p w:rsidR="00C82614" w:rsidRPr="008E63BF" w:rsidRDefault="00C82614" w:rsidP="003F42E2">
      <w:pPr>
        <w:jc w:val="both"/>
        <w:rPr>
          <w:rFonts w:cs="Calibri"/>
          <w:color w:val="000000"/>
          <w:sz w:val="24"/>
          <w:szCs w:val="24"/>
          <w:lang w:eastAsia="en-IN" w:bidi="hi-IN"/>
        </w:rPr>
      </w:pPr>
      <w:r w:rsidRPr="008E63BF">
        <w:rPr>
          <w:rFonts w:cs="Calibri"/>
          <w:color w:val="000000"/>
          <w:sz w:val="24"/>
          <w:szCs w:val="24"/>
          <w:lang w:eastAsia="en-IN" w:bidi="hi-IN"/>
        </w:rPr>
        <w:t>2] Bidders have to submit tender online on http://dgvcl.nprocure.com</w:t>
      </w:r>
    </w:p>
    <w:p w:rsidR="00C82614" w:rsidRPr="008E63BF" w:rsidRDefault="00C82614" w:rsidP="00C82614">
      <w:pPr>
        <w:jc w:val="both"/>
        <w:rPr>
          <w:rFonts w:cs="Calibri"/>
          <w:color w:val="000000"/>
          <w:sz w:val="24"/>
          <w:szCs w:val="24"/>
          <w:lang w:eastAsia="en-IN" w:bidi="hi-IN"/>
        </w:rPr>
      </w:pPr>
      <w:r w:rsidRPr="008E63BF">
        <w:rPr>
          <w:rFonts w:cs="Calibri"/>
          <w:color w:val="000000"/>
          <w:sz w:val="24"/>
          <w:szCs w:val="24"/>
          <w:lang w:eastAsia="en-IN" w:bidi="hi-IN"/>
        </w:rPr>
        <w:t>(I)</w:t>
      </w:r>
      <w:r w:rsidRPr="008E63BF">
        <w:rPr>
          <w:rFonts w:cs="Calibri"/>
          <w:color w:val="000000"/>
          <w:sz w:val="24"/>
          <w:szCs w:val="24"/>
          <w:lang w:eastAsia="en-IN" w:bidi="hi-IN"/>
        </w:rPr>
        <w:tab/>
        <w:t>Bidders shall submit Price Bid On-Line only and not in physical form.</w:t>
      </w:r>
    </w:p>
    <w:tbl>
      <w:tblPr>
        <w:tblW w:w="9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4422"/>
        <w:gridCol w:w="1234"/>
        <w:gridCol w:w="1166"/>
        <w:gridCol w:w="1111"/>
        <w:gridCol w:w="1346"/>
      </w:tblGrid>
      <w:tr w:rsidR="00AE62E2" w:rsidRPr="005F481B" w:rsidTr="00C90A01">
        <w:trPr>
          <w:trHeight w:val="920"/>
          <w:jc w:val="center"/>
        </w:trPr>
        <w:tc>
          <w:tcPr>
            <w:tcW w:w="600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AE62E2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Sr. </w:t>
            </w:r>
            <w:r w:rsidRPr="005F481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smartTag w:uri="schemas-microsoft-com/dictionary" w:element="trilingual">
              <w:smartTagPr>
                <w:attr w:name="wordrecognize" w:val="No."/>
              </w:smartTagPr>
              <w:r w:rsidRPr="005F481B">
                <w:rPr>
                  <w:rFonts w:ascii="Arial" w:hAnsi="Arial" w:cs="Arial"/>
                  <w:bCs/>
                  <w:sz w:val="22"/>
                  <w:szCs w:val="22"/>
                </w:rPr>
                <w:t>No.</w:t>
              </w:r>
            </w:smartTag>
          </w:p>
        </w:tc>
        <w:tc>
          <w:tcPr>
            <w:tcW w:w="4422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AE62E2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of work/supply</w:t>
            </w:r>
          </w:p>
        </w:tc>
        <w:tc>
          <w:tcPr>
            <w:tcW w:w="1234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AE62E2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481B">
              <w:rPr>
                <w:rFonts w:ascii="Arial" w:hAnsi="Arial" w:cs="Arial"/>
                <w:bCs/>
                <w:sz w:val="22"/>
                <w:szCs w:val="22"/>
              </w:rPr>
              <w:t>Estimated</w:t>
            </w:r>
          </w:p>
          <w:p w:rsidR="00AE62E2" w:rsidRPr="005F481B" w:rsidRDefault="00AE62E2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481B">
              <w:rPr>
                <w:rFonts w:ascii="Arial" w:hAnsi="Arial" w:cs="Arial"/>
                <w:bCs/>
                <w:sz w:val="22"/>
                <w:szCs w:val="22"/>
              </w:rPr>
              <w:t>Cost in</w:t>
            </w:r>
          </w:p>
          <w:p w:rsidR="00AE62E2" w:rsidRPr="005F481B" w:rsidRDefault="00AE62E2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481B">
              <w:rPr>
                <w:rFonts w:ascii="Arial" w:hAnsi="Arial" w:cs="Arial"/>
                <w:bCs/>
                <w:sz w:val="22"/>
                <w:szCs w:val="22"/>
              </w:rPr>
              <w:t xml:space="preserve">Rs. </w:t>
            </w:r>
          </w:p>
        </w:tc>
        <w:tc>
          <w:tcPr>
            <w:tcW w:w="1166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AE62E2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schemas-microsoft-com/dictionary" w:element="RBI">
              <w:smartTagPr>
                <w:attr w:name="wordrecognize" w:val="tender fee"/>
              </w:smartTagPr>
              <w:smartTag w:uri="schemas-microsoft-com/dictionary" w:element="trilingual">
                <w:smartTagPr>
                  <w:attr w:name="wordrecognize" w:val="tender fee"/>
                </w:smartTagPr>
                <w:smartTag w:uri="schemas-microsoft-com/dictionary" w:element="RBI">
                  <w:smartTagPr>
                    <w:attr w:name="wordrecognize" w:val="tender"/>
                  </w:smartTagPr>
                  <w:smartTag w:uri="schemas-microsoft-com/dictionary" w:element="trilingual">
                    <w:smartTagPr>
                      <w:attr w:name="wordrecognize" w:val="tender"/>
                    </w:smartTagPr>
                    <w:r w:rsidRPr="005F481B">
                      <w:rPr>
                        <w:rFonts w:ascii="Arial" w:hAnsi="Arial" w:cs="Arial"/>
                        <w:bCs/>
                        <w:sz w:val="22"/>
                        <w:szCs w:val="22"/>
                      </w:rPr>
                      <w:t>Tender</w:t>
                    </w:r>
                  </w:smartTag>
                </w:smartTag>
                <w:r w:rsidRPr="005F481B">
                  <w:rPr>
                    <w:rFonts w:ascii="Arial" w:hAnsi="Arial" w:cs="Arial"/>
                    <w:bCs/>
                    <w:sz w:val="22"/>
                    <w:szCs w:val="22"/>
                  </w:rPr>
                  <w:t xml:space="preserve"> Fee</w:t>
                </w:r>
              </w:smartTag>
            </w:smartTag>
          </w:p>
          <w:p w:rsidR="00AE62E2" w:rsidRPr="005F481B" w:rsidRDefault="00AE62E2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481B">
              <w:rPr>
                <w:rFonts w:ascii="Arial" w:hAnsi="Arial" w:cs="Arial"/>
                <w:bCs/>
                <w:sz w:val="22"/>
                <w:szCs w:val="22"/>
              </w:rPr>
              <w:t>Rs.</w:t>
            </w:r>
          </w:p>
        </w:tc>
        <w:tc>
          <w:tcPr>
            <w:tcW w:w="1111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AE62E2" w:rsidP="00C90A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EMD</w:t>
            </w:r>
          </w:p>
        </w:tc>
        <w:tc>
          <w:tcPr>
            <w:tcW w:w="1346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AE62E2" w:rsidP="00C90A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Time limit</w:t>
            </w:r>
          </w:p>
        </w:tc>
      </w:tr>
      <w:tr w:rsidR="00AE62E2" w:rsidRPr="005F481B" w:rsidTr="00C90A01">
        <w:trPr>
          <w:trHeight w:val="227"/>
          <w:jc w:val="center"/>
        </w:trPr>
        <w:tc>
          <w:tcPr>
            <w:tcW w:w="600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AE62E2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481B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4422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AE62E2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481B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234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AE62E2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481B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166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AE62E2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481B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111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AE62E2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481B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346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AE62E2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481B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AE62E2" w:rsidRPr="005F481B" w:rsidTr="00C90A01">
        <w:trPr>
          <w:trHeight w:val="1086"/>
          <w:jc w:val="center"/>
        </w:trPr>
        <w:tc>
          <w:tcPr>
            <w:tcW w:w="600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AE62E2" w:rsidP="00C90A01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422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B618D4" w:rsidP="00CD46FD">
            <w:pPr>
              <w:spacing w:after="0"/>
              <w:jc w:val="both"/>
              <w:rPr>
                <w:rFonts w:ascii="Arial" w:hAnsi="Arial" w:cs="Arial"/>
              </w:rPr>
            </w:pPr>
            <w:r w:rsidRPr="00F8749F">
              <w:rPr>
                <w:rFonts w:ascii="Tahoma" w:hAnsi="Tahoma" w:cs="Tahoma"/>
                <w:b/>
                <w:bCs/>
              </w:rPr>
              <w:t xml:space="preserve">Hiring of closed body </w:t>
            </w:r>
            <w:r>
              <w:rPr>
                <w:rFonts w:ascii="Tahoma" w:hAnsi="Tahoma" w:cs="Tahoma"/>
                <w:b/>
                <w:bCs/>
              </w:rPr>
              <w:t xml:space="preserve">Jeep </w:t>
            </w:r>
            <w:r w:rsidRPr="00F8749F">
              <w:rPr>
                <w:rFonts w:ascii="Tahoma" w:hAnsi="Tahoma" w:cs="Tahoma"/>
                <w:b/>
                <w:bCs/>
              </w:rPr>
              <w:t>Diesel driven</w:t>
            </w:r>
            <w:r>
              <w:rPr>
                <w:rFonts w:ascii="Tahoma" w:hAnsi="Tahoma" w:cs="Tahoma"/>
              </w:rPr>
              <w:t xml:space="preserve"> </w:t>
            </w:r>
            <w:r w:rsidRPr="009E0C34">
              <w:rPr>
                <w:rFonts w:ascii="Tahoma" w:hAnsi="Tahoma" w:cs="Tahoma"/>
                <w:b/>
                <w:bCs/>
              </w:rPr>
              <w:t xml:space="preserve">Taxi passing </w:t>
            </w:r>
            <w:r>
              <w:rPr>
                <w:rFonts w:ascii="Tahoma" w:hAnsi="Tahoma" w:cs="Tahoma"/>
                <w:b/>
                <w:bCs/>
              </w:rPr>
              <w:t xml:space="preserve">Bolero or equivalent to same model </w:t>
            </w:r>
            <w:r w:rsidRPr="009E0C34">
              <w:rPr>
                <w:rFonts w:ascii="Tahoma" w:hAnsi="Tahoma" w:cs="Tahoma"/>
                <w:b/>
                <w:bCs/>
              </w:rPr>
              <w:t>not more than three months old For 3 years</w:t>
            </w:r>
            <w:r w:rsidRPr="009E0C34">
              <w:rPr>
                <w:rFonts w:ascii="Tahoma" w:hAnsi="Tahoma" w:cs="Tahoma"/>
                <w:b/>
                <w:bCs/>
                <w:spacing w:val="-72"/>
              </w:rPr>
              <w:t xml:space="preserve">  </w:t>
            </w:r>
            <w:r w:rsidR="005F7958">
              <w:rPr>
                <w:rFonts w:ascii="Tahoma" w:hAnsi="Tahoma" w:cs="Tahoma"/>
                <w:b/>
                <w:bCs/>
                <w:spacing w:val="-72"/>
              </w:rPr>
              <w:t xml:space="preserve">  </w:t>
            </w:r>
            <w:r>
              <w:rPr>
                <w:rFonts w:ascii="Tahoma" w:hAnsi="Tahoma" w:cs="Tahoma"/>
                <w:b/>
                <w:bCs/>
              </w:rPr>
              <w:t xml:space="preserve">&amp; </w:t>
            </w:r>
            <w:r w:rsidRPr="009E0C34">
              <w:rPr>
                <w:rFonts w:ascii="Tahoma" w:hAnsi="Tahoma" w:cs="Tahoma"/>
                <w:b/>
                <w:bCs/>
              </w:rPr>
              <w:t>2</w:t>
            </w:r>
            <w:r>
              <w:rPr>
                <w:rFonts w:ascii="Tahoma" w:hAnsi="Tahoma" w:cs="Tahoma"/>
                <w:b/>
                <w:bCs/>
              </w:rPr>
              <w:t>4</w:t>
            </w:r>
            <w:r w:rsidRPr="009E0C34">
              <w:rPr>
                <w:rFonts w:ascii="Tahoma" w:hAnsi="Tahoma" w:cs="Tahoma"/>
                <w:b/>
                <w:bCs/>
              </w:rPr>
              <w:t xml:space="preserve"> Hrs. for </w:t>
            </w:r>
            <w:r>
              <w:rPr>
                <w:rFonts w:ascii="Tahoma" w:hAnsi="Tahoma" w:cs="Tahoma"/>
                <w:b/>
                <w:bCs/>
              </w:rPr>
              <w:t xml:space="preserve">Dy. Engineer, </w:t>
            </w:r>
            <w:r w:rsidRPr="009E0C34">
              <w:rPr>
                <w:rFonts w:ascii="Tahoma" w:hAnsi="Tahoma" w:cs="Tahoma"/>
                <w:b/>
                <w:bCs/>
              </w:rPr>
              <w:t xml:space="preserve">at  </w:t>
            </w:r>
            <w:proofErr w:type="spellStart"/>
            <w:r w:rsidRPr="009E0C34">
              <w:rPr>
                <w:rFonts w:ascii="Tahoma" w:hAnsi="Tahoma" w:cs="Tahoma"/>
                <w:b/>
                <w:bCs/>
              </w:rPr>
              <w:t>Ankleshwar</w:t>
            </w:r>
            <w:proofErr w:type="spellEnd"/>
            <w:r w:rsidR="004205AD">
              <w:rPr>
                <w:rFonts w:ascii="Tahoma" w:hAnsi="Tahoma" w:cs="Tahoma"/>
                <w:b/>
                <w:bCs/>
              </w:rPr>
              <w:t xml:space="preserve"> GIDC</w:t>
            </w:r>
            <w:r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</w:rPr>
              <w:t>Sdn</w:t>
            </w:r>
            <w:proofErr w:type="spellEnd"/>
            <w:r w:rsidRPr="009E0C34">
              <w:rPr>
                <w:rFonts w:ascii="Tahoma" w:hAnsi="Tahoma" w:cs="Tahoma"/>
                <w:b/>
                <w:bCs/>
              </w:rPr>
              <w:t xml:space="preserve"> under jurisdiction of Ankleshwar Industrial Division</w:t>
            </w:r>
          </w:p>
        </w:tc>
        <w:tc>
          <w:tcPr>
            <w:tcW w:w="1234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996EAC" w:rsidRDefault="00996EAC" w:rsidP="00901E80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AC">
              <w:rPr>
                <w:rFonts w:ascii="Arial" w:hAnsi="Arial" w:cs="Arial"/>
                <w:sz w:val="22"/>
                <w:szCs w:val="22"/>
              </w:rPr>
              <w:t>2142000/-</w:t>
            </w:r>
          </w:p>
        </w:tc>
        <w:tc>
          <w:tcPr>
            <w:tcW w:w="1166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C82614" w:rsidP="00C90A01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AE62E2">
              <w:rPr>
                <w:rFonts w:ascii="Arial" w:hAnsi="Arial" w:cs="Arial"/>
                <w:sz w:val="22"/>
                <w:szCs w:val="22"/>
              </w:rPr>
              <w:t>000</w:t>
            </w:r>
            <w:r w:rsidR="00AE62E2" w:rsidRPr="005F481B">
              <w:rPr>
                <w:rFonts w:ascii="Arial" w:hAnsi="Arial" w:cs="Arial"/>
                <w:sz w:val="22"/>
                <w:szCs w:val="22"/>
              </w:rPr>
              <w:t>/-</w:t>
            </w:r>
            <w:r w:rsidR="00AE62E2">
              <w:rPr>
                <w:rFonts w:ascii="Arial" w:hAnsi="Arial" w:cs="Arial"/>
                <w:sz w:val="22"/>
                <w:szCs w:val="22"/>
              </w:rPr>
              <w:t xml:space="preserve"> + 18% GST</w:t>
            </w:r>
          </w:p>
        </w:tc>
        <w:tc>
          <w:tcPr>
            <w:tcW w:w="1111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996EAC" w:rsidP="008855B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21420/-</w:t>
            </w:r>
          </w:p>
        </w:tc>
        <w:tc>
          <w:tcPr>
            <w:tcW w:w="1346" w:type="dxa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E62E2" w:rsidRPr="005F481B" w:rsidRDefault="004348C6" w:rsidP="00C90A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="00AE62E2">
              <w:rPr>
                <w:rFonts w:ascii="Arial" w:hAnsi="Arial" w:cs="Arial"/>
                <w:sz w:val="22"/>
                <w:szCs w:val="22"/>
              </w:rPr>
              <w:t xml:space="preserve"> months</w:t>
            </w:r>
          </w:p>
        </w:tc>
      </w:tr>
    </w:tbl>
    <w:p w:rsidR="00901E80" w:rsidRPr="00062A3D" w:rsidRDefault="00AE62E2" w:rsidP="00AE62E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</w:t>
      </w:r>
      <w:r w:rsidR="00EC174D">
        <w:rPr>
          <w:rFonts w:ascii="Arial" w:hAnsi="Arial" w:cs="Arial"/>
          <w:b/>
          <w:bCs/>
          <w:sz w:val="22"/>
          <w:szCs w:val="22"/>
        </w:rPr>
        <w:t xml:space="preserve">                               </w:t>
      </w:r>
      <w:r w:rsidR="007F4EE5">
        <w:rPr>
          <w:rFonts w:ascii="Arial" w:hAnsi="Arial" w:cs="Arial"/>
          <w:b/>
          <w:bCs/>
          <w:sz w:val="22"/>
          <w:szCs w:val="22"/>
        </w:rPr>
        <w:tab/>
      </w:r>
      <w:r w:rsidR="007F4EE5">
        <w:rPr>
          <w:rFonts w:ascii="Arial" w:hAnsi="Arial" w:cs="Arial"/>
          <w:b/>
          <w:bCs/>
          <w:sz w:val="22"/>
          <w:szCs w:val="22"/>
        </w:rPr>
        <w:tab/>
      </w:r>
      <w:r w:rsidR="007F4EE5">
        <w:rPr>
          <w:rFonts w:ascii="Arial" w:hAnsi="Arial" w:cs="Arial"/>
          <w:b/>
          <w:bCs/>
          <w:sz w:val="22"/>
          <w:szCs w:val="22"/>
        </w:rPr>
        <w:tab/>
      </w:r>
      <w:r w:rsidR="007F4EE5">
        <w:rPr>
          <w:rFonts w:ascii="Arial" w:hAnsi="Arial" w:cs="Arial"/>
          <w:b/>
          <w:bCs/>
          <w:sz w:val="22"/>
          <w:szCs w:val="22"/>
        </w:rPr>
        <w:tab/>
      </w:r>
      <w:r w:rsidR="007F4EE5">
        <w:rPr>
          <w:rFonts w:ascii="Arial" w:hAnsi="Arial" w:cs="Arial"/>
          <w:b/>
          <w:bCs/>
          <w:sz w:val="22"/>
          <w:szCs w:val="22"/>
        </w:rPr>
        <w:tab/>
      </w:r>
      <w:r w:rsidR="007F4EE5">
        <w:rPr>
          <w:rFonts w:ascii="Arial" w:hAnsi="Arial" w:cs="Arial"/>
          <w:b/>
          <w:bCs/>
          <w:sz w:val="22"/>
          <w:szCs w:val="22"/>
        </w:rPr>
        <w:tab/>
      </w:r>
      <w:r w:rsidR="007F4EE5"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9860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"/>
        <w:gridCol w:w="7775"/>
        <w:gridCol w:w="1635"/>
      </w:tblGrid>
      <w:tr w:rsidR="00CE1B01" w:rsidRPr="00AA1EDB" w:rsidTr="00CE1B01">
        <w:trPr>
          <w:trHeight w:val="199"/>
        </w:trPr>
        <w:tc>
          <w:tcPr>
            <w:tcW w:w="450" w:type="dxa"/>
          </w:tcPr>
          <w:p w:rsidR="00CE1B01" w:rsidRPr="00AA1EDB" w:rsidRDefault="00CE1B01" w:rsidP="00C90A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A1ED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775" w:type="dxa"/>
          </w:tcPr>
          <w:p w:rsidR="00CE1B01" w:rsidRPr="00AA1EDB" w:rsidRDefault="00CE1B01" w:rsidP="00C90A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A1EDB">
              <w:rPr>
                <w:rFonts w:ascii="Arial" w:hAnsi="Arial" w:cs="Arial"/>
                <w:sz w:val="22"/>
                <w:szCs w:val="22"/>
              </w:rPr>
              <w:t>Last date of Tender online downloading</w:t>
            </w:r>
          </w:p>
        </w:tc>
        <w:tc>
          <w:tcPr>
            <w:tcW w:w="1635" w:type="dxa"/>
          </w:tcPr>
          <w:p w:rsidR="00CE1B01" w:rsidRPr="00AA1EDB" w:rsidRDefault="00834B57" w:rsidP="00C90A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16.07.2026</w:t>
            </w:r>
          </w:p>
        </w:tc>
      </w:tr>
      <w:tr w:rsidR="00CE1B01" w:rsidRPr="00AA1EDB" w:rsidTr="00CE1B01">
        <w:trPr>
          <w:trHeight w:val="187"/>
        </w:trPr>
        <w:tc>
          <w:tcPr>
            <w:tcW w:w="450" w:type="dxa"/>
          </w:tcPr>
          <w:p w:rsidR="00CE1B01" w:rsidRPr="00AA1EDB" w:rsidRDefault="006B2381" w:rsidP="00C90A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775" w:type="dxa"/>
          </w:tcPr>
          <w:p w:rsidR="00CE1B01" w:rsidRPr="00AA1EDB" w:rsidRDefault="00CE1B01" w:rsidP="00C90A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A1EDB">
              <w:rPr>
                <w:rFonts w:ascii="Arial" w:hAnsi="Arial" w:cs="Arial"/>
                <w:sz w:val="22"/>
                <w:szCs w:val="22"/>
              </w:rPr>
              <w:t>Date of Opening Tech/Com. Bid</w:t>
            </w:r>
          </w:p>
        </w:tc>
        <w:tc>
          <w:tcPr>
            <w:tcW w:w="1635" w:type="dxa"/>
          </w:tcPr>
          <w:p w:rsidR="00CE1B01" w:rsidRPr="00AA1EDB" w:rsidRDefault="00834B57" w:rsidP="00C90A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17.07.2026</w:t>
            </w:r>
          </w:p>
        </w:tc>
      </w:tr>
    </w:tbl>
    <w:p w:rsidR="00901E80" w:rsidRDefault="00901E80" w:rsidP="007C16A7">
      <w:pPr>
        <w:pStyle w:val="BodyTextIndent3"/>
        <w:spacing w:before="0" w:beforeAutospacing="0" w:after="0" w:afterAutospacing="0"/>
        <w:ind w:right="-7"/>
        <w:jc w:val="both"/>
        <w:rPr>
          <w:rFonts w:ascii="Arial" w:hAnsi="Arial" w:cs="Arial"/>
          <w:b/>
          <w:sz w:val="22"/>
          <w:szCs w:val="22"/>
        </w:rPr>
      </w:pPr>
    </w:p>
    <w:p w:rsidR="00901E80" w:rsidRDefault="007C16A7" w:rsidP="007C16A7">
      <w:pPr>
        <w:pStyle w:val="BodyTextIndent3"/>
        <w:spacing w:before="0" w:beforeAutospacing="0" w:after="0" w:afterAutospacing="0"/>
        <w:ind w:right="-7"/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b/>
          <w:sz w:val="22"/>
          <w:szCs w:val="22"/>
        </w:rPr>
        <w:t xml:space="preserve">Note: </w:t>
      </w:r>
      <w:r w:rsidRPr="000D3C8C">
        <w:rPr>
          <w:rFonts w:ascii="Arial" w:hAnsi="Arial" w:cs="Arial"/>
          <w:sz w:val="22"/>
          <w:szCs w:val="22"/>
        </w:rPr>
        <w:t>Bidders should be in touch with the above websites for information regarding revision/ corrigendum/Amendment in tender till due date of online submission and thereafter.  No separate information shall be sent in this regards.</w:t>
      </w:r>
    </w:p>
    <w:p w:rsidR="007C16A7" w:rsidRDefault="007C16A7" w:rsidP="007C16A7">
      <w:pPr>
        <w:pStyle w:val="BodyTextIndent3"/>
        <w:spacing w:before="0" w:beforeAutospacing="0" w:after="0" w:afterAutospacing="0"/>
        <w:ind w:right="-7"/>
        <w:jc w:val="both"/>
        <w:rPr>
          <w:rFonts w:ascii="Arial" w:hAnsi="Arial" w:cs="Arial"/>
          <w:sz w:val="22"/>
          <w:szCs w:val="22"/>
        </w:rPr>
      </w:pPr>
    </w:p>
    <w:p w:rsidR="007C16A7" w:rsidRPr="003B5DE0" w:rsidRDefault="007C16A7" w:rsidP="007C16A7">
      <w:pPr>
        <w:pStyle w:val="BodyTextIndent3"/>
        <w:spacing w:before="0" w:beforeAutospacing="0" w:after="0" w:afterAutospacing="0"/>
        <w:ind w:right="-7"/>
        <w:jc w:val="both"/>
        <w:rPr>
          <w:rFonts w:ascii="Arial" w:hAnsi="Arial" w:cs="Arial"/>
          <w:sz w:val="4"/>
          <w:szCs w:val="22"/>
        </w:rPr>
      </w:pPr>
    </w:p>
    <w:p w:rsidR="007C16A7" w:rsidRPr="00ED28B2" w:rsidRDefault="007C16A7" w:rsidP="007C16A7">
      <w:pPr>
        <w:pStyle w:val="BodyTextIndent3"/>
        <w:spacing w:before="0" w:beforeAutospacing="0" w:after="0" w:afterAutospacing="0"/>
        <w:ind w:right="-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</w:t>
      </w:r>
      <w:r>
        <w:rPr>
          <w:rFonts w:ascii="Arial" w:hAnsi="Arial" w:cs="Arial"/>
          <w:b/>
          <w:bCs/>
          <w:sz w:val="22"/>
          <w:szCs w:val="22"/>
        </w:rPr>
        <w:t xml:space="preserve">    </w:t>
      </w:r>
      <w:r w:rsidR="00A74C75">
        <w:rPr>
          <w:rFonts w:ascii="Arial" w:hAnsi="Arial" w:cs="Arial"/>
          <w:b/>
          <w:bCs/>
          <w:sz w:val="22"/>
          <w:szCs w:val="22"/>
        </w:rPr>
        <w:t>Executive Engineer (O&amp;M</w:t>
      </w:r>
      <w:r w:rsidRPr="00ED28B2">
        <w:rPr>
          <w:rFonts w:ascii="Arial" w:hAnsi="Arial" w:cs="Arial"/>
          <w:b/>
          <w:bCs/>
          <w:sz w:val="22"/>
          <w:szCs w:val="22"/>
        </w:rPr>
        <w:t>)</w:t>
      </w:r>
    </w:p>
    <w:p w:rsidR="00164C3C" w:rsidRPr="00CE1B01" w:rsidRDefault="007C16A7" w:rsidP="00CE1B01">
      <w:pPr>
        <w:pStyle w:val="BodyTextIndent3"/>
        <w:spacing w:before="0" w:beforeAutospacing="0" w:after="0" w:afterAutospacing="0"/>
        <w:ind w:right="-7"/>
        <w:jc w:val="both"/>
        <w:rPr>
          <w:rFonts w:ascii="Arial" w:hAnsi="Arial" w:cs="Arial"/>
          <w:b/>
          <w:bCs/>
          <w:sz w:val="22"/>
          <w:szCs w:val="22"/>
        </w:rPr>
      </w:pPr>
      <w:r w:rsidRPr="00ED28B2">
        <w:rPr>
          <w:rFonts w:ascii="Arial" w:hAnsi="Arial" w:cs="Arial"/>
          <w:b/>
          <w:bCs/>
          <w:sz w:val="22"/>
          <w:szCs w:val="22"/>
        </w:rPr>
        <w:tab/>
      </w:r>
      <w:r w:rsidRPr="00ED28B2">
        <w:rPr>
          <w:rFonts w:ascii="Arial" w:hAnsi="Arial" w:cs="Arial"/>
          <w:b/>
          <w:bCs/>
          <w:sz w:val="22"/>
          <w:szCs w:val="22"/>
        </w:rPr>
        <w:tab/>
      </w:r>
      <w:r w:rsidRPr="00ED28B2">
        <w:rPr>
          <w:rFonts w:ascii="Arial" w:hAnsi="Arial" w:cs="Arial"/>
          <w:b/>
          <w:bCs/>
          <w:sz w:val="22"/>
          <w:szCs w:val="22"/>
        </w:rPr>
        <w:tab/>
      </w:r>
      <w:r w:rsidRPr="00ED28B2">
        <w:rPr>
          <w:rFonts w:ascii="Arial" w:hAnsi="Arial" w:cs="Arial"/>
          <w:b/>
          <w:bCs/>
          <w:sz w:val="22"/>
          <w:szCs w:val="22"/>
        </w:rPr>
        <w:tab/>
      </w:r>
      <w:r w:rsidRPr="00ED28B2">
        <w:rPr>
          <w:rFonts w:ascii="Arial" w:hAnsi="Arial" w:cs="Arial"/>
          <w:b/>
          <w:bCs/>
          <w:sz w:val="22"/>
          <w:szCs w:val="22"/>
        </w:rPr>
        <w:tab/>
      </w:r>
      <w:r w:rsidRPr="00ED28B2">
        <w:rPr>
          <w:rFonts w:ascii="Arial" w:hAnsi="Arial" w:cs="Arial"/>
          <w:b/>
          <w:bCs/>
          <w:sz w:val="22"/>
          <w:szCs w:val="22"/>
        </w:rPr>
        <w:tab/>
      </w:r>
      <w:r w:rsidRPr="00ED28B2">
        <w:rPr>
          <w:rFonts w:ascii="Arial" w:hAnsi="Arial" w:cs="Arial"/>
          <w:b/>
          <w:bCs/>
          <w:sz w:val="22"/>
          <w:szCs w:val="22"/>
        </w:rPr>
        <w:tab/>
      </w:r>
      <w:r w:rsidRPr="00ED28B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     </w:t>
      </w:r>
      <w:r w:rsidRPr="00ED28B2">
        <w:rPr>
          <w:rFonts w:ascii="Arial" w:hAnsi="Arial" w:cs="Arial"/>
          <w:b/>
          <w:bCs/>
          <w:sz w:val="22"/>
          <w:szCs w:val="22"/>
        </w:rPr>
        <w:t xml:space="preserve"> Ankleshwar</w:t>
      </w:r>
      <w:r w:rsidR="00A74C75">
        <w:rPr>
          <w:rFonts w:ascii="Arial" w:hAnsi="Arial" w:cs="Arial"/>
          <w:b/>
          <w:bCs/>
          <w:sz w:val="22"/>
          <w:szCs w:val="22"/>
        </w:rPr>
        <w:t xml:space="preserve"> Ind. Division</w:t>
      </w:r>
    </w:p>
    <w:sectPr w:rsidR="00164C3C" w:rsidRPr="00CE1B01" w:rsidSect="00901E80">
      <w:pgSz w:w="11907" w:h="16839" w:code="9"/>
      <w:pgMar w:top="709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altName w:val="Cambria Math"/>
    <w:panose1 w:val="02000500000000000000"/>
    <w:charset w:val="01"/>
    <w:family w:val="roman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A7"/>
    <w:rsid w:val="000173DF"/>
    <w:rsid w:val="00097F47"/>
    <w:rsid w:val="00164C3C"/>
    <w:rsid w:val="001B5571"/>
    <w:rsid w:val="00205296"/>
    <w:rsid w:val="002C6CFB"/>
    <w:rsid w:val="002F665F"/>
    <w:rsid w:val="00386003"/>
    <w:rsid w:val="00387477"/>
    <w:rsid w:val="003A55BC"/>
    <w:rsid w:val="00412238"/>
    <w:rsid w:val="004205AD"/>
    <w:rsid w:val="00431650"/>
    <w:rsid w:val="004348C6"/>
    <w:rsid w:val="004B03E5"/>
    <w:rsid w:val="005051B7"/>
    <w:rsid w:val="00553B8E"/>
    <w:rsid w:val="00592B85"/>
    <w:rsid w:val="005F7958"/>
    <w:rsid w:val="006144D9"/>
    <w:rsid w:val="00624110"/>
    <w:rsid w:val="00635740"/>
    <w:rsid w:val="00643583"/>
    <w:rsid w:val="00667B85"/>
    <w:rsid w:val="006B2381"/>
    <w:rsid w:val="006B55A1"/>
    <w:rsid w:val="006B7009"/>
    <w:rsid w:val="006C30FC"/>
    <w:rsid w:val="0076541E"/>
    <w:rsid w:val="007C16A7"/>
    <w:rsid w:val="007F4EE5"/>
    <w:rsid w:val="00834B57"/>
    <w:rsid w:val="008855B7"/>
    <w:rsid w:val="008A74B2"/>
    <w:rsid w:val="008B5471"/>
    <w:rsid w:val="008C19CF"/>
    <w:rsid w:val="00901E80"/>
    <w:rsid w:val="00920088"/>
    <w:rsid w:val="00996EAC"/>
    <w:rsid w:val="009F7D7F"/>
    <w:rsid w:val="00A37BF4"/>
    <w:rsid w:val="00A5019F"/>
    <w:rsid w:val="00A74C75"/>
    <w:rsid w:val="00AE62E2"/>
    <w:rsid w:val="00AE6846"/>
    <w:rsid w:val="00B618D4"/>
    <w:rsid w:val="00B84AAB"/>
    <w:rsid w:val="00BB2A7A"/>
    <w:rsid w:val="00BD1BC4"/>
    <w:rsid w:val="00C36117"/>
    <w:rsid w:val="00C71775"/>
    <w:rsid w:val="00C74D7B"/>
    <w:rsid w:val="00C82614"/>
    <w:rsid w:val="00CD46FD"/>
    <w:rsid w:val="00CE1B01"/>
    <w:rsid w:val="00D73865"/>
    <w:rsid w:val="00D859BF"/>
    <w:rsid w:val="00DD1347"/>
    <w:rsid w:val="00E57075"/>
    <w:rsid w:val="00E77D38"/>
    <w:rsid w:val="00E87544"/>
    <w:rsid w:val="00EC174D"/>
    <w:rsid w:val="00EC5030"/>
    <w:rsid w:val="00EF3446"/>
    <w:rsid w:val="00F0429A"/>
    <w:rsid w:val="00F26274"/>
    <w:rsid w:val="00FA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microsoft-com/dictionary" w:name="RBI"/>
  <w:smartTagType w:namespaceuri="schemas-microsoft-com/dictionary" w:name="trilingual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09A5A7-27A7-45B3-B648-C92838DE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6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1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7C1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character" w:styleId="Hyperlink">
    <w:name w:val="Hyperlink"/>
    <w:rsid w:val="007C16A7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C1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character" w:customStyle="1" w:styleId="BodyTextIndent3Char">
    <w:name w:val="Body Text Indent 3 Char"/>
    <w:basedOn w:val="DefaultParagraphFont"/>
    <w:link w:val="BodyTextIndent3"/>
    <w:rsid w:val="007C16A7"/>
    <w:rPr>
      <w:rFonts w:ascii="Times New Roman" w:eastAsia="Times New Roman" w:hAnsi="Times New Roman" w:cs="Times New Roman"/>
      <w:sz w:val="24"/>
      <w:szCs w:val="24"/>
      <w:lang w:bidi="hi-IN"/>
    </w:rPr>
  </w:style>
  <w:style w:type="character" w:customStyle="1" w:styleId="WW-Absatz-Standardschriftart">
    <w:name w:val="WW-Absatz-Standardschriftart"/>
    <w:rsid w:val="00AE62E2"/>
  </w:style>
  <w:style w:type="paragraph" w:styleId="BalloonText">
    <w:name w:val="Balloon Text"/>
    <w:basedOn w:val="Normal"/>
    <w:link w:val="BalloonTextChar"/>
    <w:uiPriority w:val="99"/>
    <w:semiHidden/>
    <w:unhideWhenUsed/>
    <w:rsid w:val="00386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0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procure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kamlesh</dc:creator>
  <cp:keywords/>
  <dc:description/>
  <cp:lastModifiedBy>Guvadmin</cp:lastModifiedBy>
  <cp:revision>53</cp:revision>
  <cp:lastPrinted>2026-06-30T07:50:00Z</cp:lastPrinted>
  <dcterms:created xsi:type="dcterms:W3CDTF">2020-06-30T09:07:00Z</dcterms:created>
  <dcterms:modified xsi:type="dcterms:W3CDTF">2026-06-30T07:50:00Z</dcterms:modified>
</cp:coreProperties>
</file>